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7B" w:rsidRDefault="005A137B" w:rsidP="005A137B">
      <w:pPr>
        <w:jc w:val="center"/>
        <w:rPr>
          <w:b/>
          <w:sz w:val="28"/>
        </w:rPr>
      </w:pPr>
      <w:r>
        <w:rPr>
          <w:b/>
          <w:sz w:val="28"/>
        </w:rPr>
        <w:t>АДМИНИСТРАЦИЯ ВОЛЬСКОГО МУНИЦИПАЛЬНОГО РАЙОНА</w:t>
      </w:r>
    </w:p>
    <w:p w:rsidR="005A137B" w:rsidRDefault="005A137B" w:rsidP="005A137B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</w:t>
      </w:r>
    </w:p>
    <w:p w:rsidR="005A137B" w:rsidRDefault="005A137B" w:rsidP="005A137B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  <w:r>
        <w:rPr>
          <w:b/>
          <w:sz w:val="28"/>
        </w:rPr>
        <w:t xml:space="preserve">от  10 октября  2012г.                                                                                   № 435 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 xml:space="preserve">О принятии в образовательных учреждениях  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дополнительных мер по устранению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имеющихся недостатков на предмет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 xml:space="preserve">обеспечения инженерно – технической 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укреплённости,  соблюдения требований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 xml:space="preserve">безопасности, в том числе 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 xml:space="preserve">антитеррористической защищённости </w:t>
      </w: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ind w:firstLine="708"/>
        <w:rPr>
          <w:sz w:val="28"/>
        </w:rPr>
      </w:pPr>
      <w:r>
        <w:rPr>
          <w:sz w:val="28"/>
        </w:rPr>
        <w:t>В рамках реализации Плана мероприятий по обеспечению правопорядка и безопасности в период подготовки и проведения «Дня знаний» должностные лица органов внутренних дел принимают участие в обследованиях учебных заведений на предмет обеспечения инженерно – технической укреплённости,  соблюдения требований безопасности, в том числе антитеррористической защищённости.</w:t>
      </w:r>
    </w:p>
    <w:p w:rsidR="005A137B" w:rsidRDefault="005A137B" w:rsidP="005A137B">
      <w:pPr>
        <w:ind w:firstLine="708"/>
        <w:rPr>
          <w:sz w:val="28"/>
        </w:rPr>
      </w:pPr>
      <w:r>
        <w:rPr>
          <w:sz w:val="28"/>
        </w:rPr>
        <w:t xml:space="preserve">В ходе обследований выявлены общие недостатки: частичное отсутствие (разрушение) периметрального ограждения, недостаточная освещённость прилегающей территории, отсутствие системы видеонаблюдения и охранной сигнализации в компьютерных классах, а в учреждениях, расположенных в сельских районах, отсутствие кнопок тревожной сигнализации, физической охраны в дневное время, несоблюдение пропусконого режима.  </w:t>
      </w:r>
    </w:p>
    <w:p w:rsidR="005A137B" w:rsidRDefault="005A137B" w:rsidP="005A137B">
      <w:pPr>
        <w:ind w:firstLine="708"/>
        <w:jc w:val="both"/>
        <w:rPr>
          <w:sz w:val="28"/>
        </w:rPr>
      </w:pPr>
      <w:r>
        <w:rPr>
          <w:sz w:val="28"/>
        </w:rPr>
        <w:t>В соответствии с информацией Главного управления МВД России по Саратовской области о результатах обследования учебных заведений на предмет обеспечения инженерно – технической укреплённости,  соблюдения требований безопасности, в том числе антитеррористической защищённости, рекомендаций министерства образования Саратовской области № 7717 от 14.09.2012 года</w:t>
      </w:r>
    </w:p>
    <w:p w:rsidR="005A137B" w:rsidRDefault="005A137B" w:rsidP="005A137B">
      <w:pPr>
        <w:rPr>
          <w:b/>
          <w:sz w:val="28"/>
        </w:rPr>
      </w:pPr>
      <w:r>
        <w:rPr>
          <w:b/>
          <w:sz w:val="28"/>
        </w:rPr>
        <w:t xml:space="preserve">ПРИКАЗЫВАЮ: </w:t>
      </w:r>
    </w:p>
    <w:p w:rsidR="005A137B" w:rsidRDefault="005A137B" w:rsidP="005A137B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1.Руководителям образовательных учреждений принять меры в решении вопроса по устранению имеющихся недостатков в технической укреплённости и обеспечению антитеррористической безопасности в соответствии с перечнем, указанном в Приложении к настоящему приказу. </w:t>
      </w:r>
    </w:p>
    <w:p w:rsidR="005A137B" w:rsidRDefault="005A137B" w:rsidP="005A137B">
      <w:pPr>
        <w:ind w:firstLine="708"/>
        <w:jc w:val="both"/>
        <w:rPr>
          <w:sz w:val="28"/>
        </w:rPr>
      </w:pPr>
      <w:r>
        <w:rPr>
          <w:sz w:val="28"/>
        </w:rPr>
        <w:t>2. Контроль за исполнением настоящего приказа возлагаю на себя.</w:t>
      </w:r>
    </w:p>
    <w:p w:rsidR="005A137B" w:rsidRDefault="005A137B" w:rsidP="005A137B">
      <w:pPr>
        <w:ind w:firstLine="708"/>
        <w:jc w:val="both"/>
        <w:rPr>
          <w:sz w:val="28"/>
        </w:rPr>
      </w:pPr>
    </w:p>
    <w:p w:rsidR="005A137B" w:rsidRDefault="005A137B" w:rsidP="005A137B">
      <w:pPr>
        <w:rPr>
          <w:sz w:val="28"/>
        </w:rPr>
      </w:pPr>
    </w:p>
    <w:p w:rsidR="005A137B" w:rsidRDefault="005A137B" w:rsidP="005A137B">
      <w:pPr>
        <w:rPr>
          <w:sz w:val="28"/>
        </w:rPr>
      </w:pPr>
    </w:p>
    <w:p w:rsidR="005A137B" w:rsidRDefault="005A137B" w:rsidP="005A137B">
      <w:pPr>
        <w:rPr>
          <w:sz w:val="28"/>
        </w:rPr>
      </w:pPr>
      <w:r>
        <w:rPr>
          <w:sz w:val="28"/>
        </w:rPr>
        <w:t>Начальник управления образования                                                 М.В.Левина</w:t>
      </w:r>
    </w:p>
    <w:p w:rsidR="005A137B" w:rsidRDefault="005A137B" w:rsidP="005A137B">
      <w:pPr>
        <w:rPr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к приказу  </w:t>
      </w:r>
    </w:p>
    <w:p w:rsidR="005A137B" w:rsidRDefault="005A137B" w:rsidP="005A13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управления образования </w:t>
      </w:r>
    </w:p>
    <w:p w:rsidR="005A137B" w:rsidRDefault="005A137B" w:rsidP="005A13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435 от 10.10.2012 года</w:t>
      </w: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jc w:val="center"/>
        <w:rPr>
          <w:b/>
          <w:sz w:val="28"/>
        </w:rPr>
      </w:pPr>
      <w:r>
        <w:rPr>
          <w:b/>
          <w:sz w:val="28"/>
        </w:rPr>
        <w:t>Перечень недостатков, выявленных  в ходе обследований образовательных учреждений   на предмет обеспечения инженерно – технической укреплённости,  соблюдения требований безопасности, в том числе антитеррористической защищённости.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1.Нарушение  целостности периметрального ограждения.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2.Недостаточность освещения.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3.Отсутствие кнопки экстренного вызова полиции.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4.Отсутствие системы виденаблюдения.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>5.Несоболюдение пропускного режима, отсутствие журнала.</w:t>
      </w:r>
    </w:p>
    <w:p w:rsidR="005A137B" w:rsidRDefault="005A137B" w:rsidP="005A137B">
      <w:pPr>
        <w:rPr>
          <w:sz w:val="28"/>
        </w:rPr>
      </w:pPr>
      <w:r>
        <w:rPr>
          <w:sz w:val="28"/>
        </w:rPr>
        <w:t xml:space="preserve"> </w:t>
      </w: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5A137B" w:rsidRDefault="005A137B" w:rsidP="005A137B">
      <w:pPr>
        <w:rPr>
          <w:b/>
          <w:sz w:val="28"/>
        </w:rPr>
      </w:pPr>
    </w:p>
    <w:p w:rsidR="00C04FDD" w:rsidRDefault="00C04FDD"/>
    <w:sectPr w:rsidR="00C04FDD" w:rsidSect="00C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37B"/>
    <w:rsid w:val="005A137B"/>
    <w:rsid w:val="008B2AD9"/>
    <w:rsid w:val="00C0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2012-12-23T09:27:00Z</dcterms:created>
  <dcterms:modified xsi:type="dcterms:W3CDTF">2012-12-23T09:27:00Z</dcterms:modified>
</cp:coreProperties>
</file>